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7E" w:rsidRDefault="00A7737E" w:rsidP="00A7737E">
      <w:pPr>
        <w:spacing w:line="300" w:lineRule="exact"/>
        <w:rPr>
          <w:rFonts w:ascii="华文中宋" w:eastAsia="华文中宋" w:hAnsi="华文中宋" w:hint="eastAsia"/>
          <w:b/>
          <w:color w:val="FF0000"/>
          <w:spacing w:val="60"/>
          <w:sz w:val="84"/>
        </w:rPr>
      </w:pPr>
    </w:p>
    <w:p w:rsidR="00A7737E" w:rsidRDefault="00A7737E" w:rsidP="00A7737E">
      <w:pPr>
        <w:spacing w:line="300" w:lineRule="exact"/>
        <w:rPr>
          <w:rFonts w:ascii="华文中宋" w:eastAsia="华文中宋" w:hAnsi="华文中宋" w:hint="eastAsia"/>
          <w:b/>
          <w:color w:val="FF0000"/>
          <w:spacing w:val="60"/>
          <w:sz w:val="84"/>
        </w:rPr>
      </w:pPr>
    </w:p>
    <w:p w:rsidR="00A7737E" w:rsidRDefault="00A7737E" w:rsidP="00A7737E">
      <w:pPr>
        <w:spacing w:line="300" w:lineRule="exact"/>
        <w:rPr>
          <w:rFonts w:ascii="华文中宋" w:eastAsia="华文中宋" w:hAnsi="华文中宋" w:hint="eastAsia"/>
          <w:b/>
          <w:color w:val="FF0000"/>
          <w:spacing w:val="60"/>
          <w:sz w:val="84"/>
        </w:rPr>
      </w:pPr>
    </w:p>
    <w:p w:rsidR="00A7737E" w:rsidRPr="00D678A3" w:rsidRDefault="00A7737E" w:rsidP="00A7737E">
      <w:pPr>
        <w:spacing w:line="480" w:lineRule="auto"/>
        <w:jc w:val="center"/>
        <w:rPr>
          <w:rFonts w:ascii="方正小标宋简体" w:eastAsia="方正小标宋简体" w:hAnsi="华文中宋" w:hint="eastAsia"/>
          <w:color w:val="FF0000"/>
          <w:spacing w:val="80"/>
          <w:w w:val="76"/>
          <w:sz w:val="120"/>
          <w:szCs w:val="120"/>
        </w:rPr>
      </w:pPr>
      <w:r w:rsidRPr="00D678A3">
        <w:rPr>
          <w:rFonts w:ascii="方正小标宋简体" w:eastAsia="方正小标宋简体" w:hAnsi="华文中宋" w:hint="eastAsia"/>
          <w:color w:val="FF0000"/>
          <w:spacing w:val="80"/>
          <w:w w:val="76"/>
          <w:sz w:val="120"/>
          <w:szCs w:val="120"/>
        </w:rPr>
        <w:t>中原工学院文件</w:t>
      </w:r>
    </w:p>
    <w:p w:rsidR="00A7737E" w:rsidRDefault="00A7737E" w:rsidP="00A7737E">
      <w:pPr>
        <w:spacing w:beforeLines="100" w:before="312" w:line="800" w:lineRule="exact"/>
        <w:jc w:val="center"/>
        <w:rPr>
          <w:rFonts w:ascii="仿宋_GB2312" w:eastAsia="仿宋_GB2312" w:hint="eastAsia"/>
          <w:b/>
          <w:sz w:val="32"/>
        </w:rPr>
      </w:pPr>
      <w:r>
        <w:rPr>
          <w:rFonts w:ascii="仿宋_GB2312" w:eastAsia="仿宋_GB2312" w:hint="eastAsia"/>
          <w:sz w:val="32"/>
        </w:rPr>
        <w:t>中工</w:t>
      </w:r>
      <w:r>
        <w:rPr>
          <w:rFonts w:ascii="仿宋_GB2312" w:eastAsia="仿宋_GB2312" w:cs="宋体" w:hint="eastAsia"/>
          <w:sz w:val="32"/>
          <w:szCs w:val="32"/>
        </w:rPr>
        <w:t>学〔2017〕</w:t>
      </w:r>
      <w:r>
        <w:rPr>
          <w:rFonts w:ascii="仿宋_GB2312" w:eastAsia="仿宋_GB2312" w:cs="宋体" w:hint="eastAsia"/>
          <w:sz w:val="32"/>
          <w:szCs w:val="32"/>
        </w:rPr>
        <w:t>38</w:t>
      </w:r>
      <w:r>
        <w:rPr>
          <w:rFonts w:ascii="仿宋_GB2312" w:eastAsia="仿宋_GB2312" w:hint="eastAsia"/>
          <w:sz w:val="32"/>
        </w:rPr>
        <w:t>号</w:t>
      </w:r>
    </w:p>
    <w:p w:rsidR="00A7737E" w:rsidRDefault="00A7737E" w:rsidP="00A7737E">
      <w:pPr>
        <w:tabs>
          <w:tab w:val="center" w:pos="4156"/>
          <w:tab w:val="right" w:pos="8312"/>
        </w:tabs>
        <w:spacing w:line="800" w:lineRule="exact"/>
        <w:jc w:val="left"/>
        <w:rPr>
          <w:rFonts w:ascii="仿宋_GB2312" w:eastAsia="仿宋_GB2312"/>
          <w:b/>
          <w:color w:val="FF0000"/>
          <w:sz w:val="32"/>
        </w:rPr>
      </w:pPr>
      <w:r>
        <w:pict>
          <v:line id="_x0000_s1030" style="position:absolute;z-index:2" from="0,7.4pt" to="442.2pt,7.4pt" strokecolor="red" strokeweight="1.2pt"/>
        </w:pict>
      </w:r>
      <w:r>
        <w:rPr>
          <w:rFonts w:ascii="仿宋_GB2312" w:eastAsia="仿宋_GB2312"/>
          <w:b/>
          <w:color w:val="FF0000"/>
          <w:sz w:val="32"/>
        </w:rPr>
        <w:tab/>
      </w:r>
      <w:r>
        <w:rPr>
          <w:rFonts w:ascii="仿宋_GB2312" w:eastAsia="仿宋_GB2312"/>
          <w:b/>
          <w:color w:val="FF0000"/>
          <w:sz w:val="32"/>
        </w:rPr>
        <w:tab/>
      </w:r>
    </w:p>
    <w:p w:rsidR="00225B2D" w:rsidRPr="00A53DD5" w:rsidRDefault="00225B2D" w:rsidP="00706E0A">
      <w:pPr>
        <w:spacing w:line="580" w:lineRule="exact"/>
        <w:jc w:val="center"/>
        <w:rPr>
          <w:rFonts w:ascii="方正小标宋简体" w:eastAsia="方正小标宋简体"/>
          <w:sz w:val="44"/>
          <w:szCs w:val="44"/>
        </w:rPr>
      </w:pPr>
      <w:bookmarkStart w:id="0" w:name="_GoBack"/>
      <w:bookmarkEnd w:id="0"/>
    </w:p>
    <w:p w:rsidR="00054D6F" w:rsidRDefault="00225B2D" w:rsidP="00054D6F">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Pr="007F1117">
        <w:rPr>
          <w:rFonts w:ascii="方正小标宋简体" w:eastAsia="方正小标宋简体" w:hint="eastAsia"/>
          <w:sz w:val="44"/>
          <w:szCs w:val="44"/>
        </w:rPr>
        <w:t>中原工学院</w:t>
      </w:r>
      <w:r w:rsidR="00054D6F" w:rsidRPr="00054D6F">
        <w:rPr>
          <w:rFonts w:ascii="方正小标宋简体" w:eastAsia="方正小标宋简体" w:hint="eastAsia"/>
          <w:sz w:val="44"/>
          <w:szCs w:val="44"/>
        </w:rPr>
        <w:t>应征入伍服义务兵役及</w:t>
      </w:r>
    </w:p>
    <w:p w:rsidR="00054D6F" w:rsidRDefault="00054D6F" w:rsidP="00054D6F">
      <w:pPr>
        <w:spacing w:line="580" w:lineRule="exact"/>
        <w:jc w:val="center"/>
        <w:rPr>
          <w:rFonts w:ascii="方正小标宋简体" w:eastAsia="方正小标宋简体"/>
          <w:sz w:val="44"/>
          <w:szCs w:val="44"/>
        </w:rPr>
      </w:pPr>
      <w:r w:rsidRPr="00054D6F">
        <w:rPr>
          <w:rFonts w:ascii="方正小标宋简体" w:eastAsia="方正小标宋简体" w:hint="eastAsia"/>
          <w:sz w:val="44"/>
          <w:szCs w:val="44"/>
        </w:rPr>
        <w:t>直接招收为士官学费补偿国家助学贷款代偿</w:t>
      </w:r>
    </w:p>
    <w:p w:rsidR="00225B2D" w:rsidRPr="007F1117" w:rsidRDefault="00054D6F" w:rsidP="00054D6F">
      <w:pPr>
        <w:spacing w:line="580" w:lineRule="exact"/>
        <w:jc w:val="center"/>
        <w:rPr>
          <w:rFonts w:ascii="方正小标宋简体" w:eastAsia="方正小标宋简体"/>
          <w:sz w:val="44"/>
          <w:szCs w:val="44"/>
        </w:rPr>
      </w:pPr>
      <w:r w:rsidRPr="00054D6F">
        <w:rPr>
          <w:rFonts w:ascii="方正小标宋简体" w:eastAsia="方正小标宋简体" w:hint="eastAsia"/>
          <w:sz w:val="44"/>
          <w:szCs w:val="44"/>
        </w:rPr>
        <w:t>暂行办法</w:t>
      </w:r>
      <w:r w:rsidR="005D3575">
        <w:rPr>
          <w:rFonts w:ascii="方正小标宋简体" w:eastAsia="方正小标宋简体" w:hint="eastAsia"/>
          <w:sz w:val="44"/>
          <w:szCs w:val="44"/>
        </w:rPr>
        <w:t>（</w:t>
      </w:r>
      <w:r>
        <w:rPr>
          <w:rFonts w:ascii="方正小标宋简体" w:eastAsia="方正小标宋简体" w:hint="eastAsia"/>
          <w:sz w:val="44"/>
          <w:szCs w:val="44"/>
        </w:rPr>
        <w:t>试行</w:t>
      </w:r>
      <w:r w:rsidR="005D3575">
        <w:rPr>
          <w:rFonts w:ascii="方正小标宋简体" w:eastAsia="方正小标宋简体" w:hint="eastAsia"/>
          <w:sz w:val="44"/>
          <w:szCs w:val="44"/>
        </w:rPr>
        <w:t>）</w:t>
      </w:r>
      <w:r w:rsidR="00225B2D">
        <w:rPr>
          <w:rFonts w:ascii="方正小标宋简体" w:eastAsia="方正小标宋简体" w:hint="eastAsia"/>
          <w:sz w:val="44"/>
          <w:szCs w:val="44"/>
        </w:rPr>
        <w:t>的通知</w:t>
      </w:r>
    </w:p>
    <w:p w:rsidR="00225B2D" w:rsidRDefault="00225B2D" w:rsidP="003411DB">
      <w:pPr>
        <w:widowControl/>
        <w:spacing w:line="580" w:lineRule="exact"/>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left"/>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各</w:t>
      </w:r>
      <w:r>
        <w:rPr>
          <w:rFonts w:ascii="仿宋_GB2312" w:eastAsia="仿宋_GB2312" w:hAnsi="Adobe 仿宋 Std R" w:cs="宋体" w:hint="eastAsia"/>
          <w:kern w:val="0"/>
          <w:sz w:val="32"/>
          <w:szCs w:val="32"/>
        </w:rPr>
        <w:t>部门</w:t>
      </w:r>
      <w:r w:rsidRPr="003411DB">
        <w:rPr>
          <w:rFonts w:ascii="仿宋_GB2312" w:eastAsia="仿宋_GB2312" w:hAnsi="Adobe 仿宋 Std R" w:cs="宋体" w:hint="eastAsia"/>
          <w:kern w:val="0"/>
          <w:sz w:val="32"/>
          <w:szCs w:val="32"/>
        </w:rPr>
        <w:t>：</w:t>
      </w:r>
    </w:p>
    <w:p w:rsidR="00225B2D" w:rsidRPr="003411DB" w:rsidRDefault="00225B2D" w:rsidP="00A9162F">
      <w:pPr>
        <w:spacing w:line="580" w:lineRule="exact"/>
        <w:ind w:firstLineChars="200" w:firstLine="640"/>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现将《</w:t>
      </w:r>
      <w:r w:rsidR="005D3575" w:rsidRPr="005D3575">
        <w:rPr>
          <w:rFonts w:ascii="仿宋_GB2312" w:eastAsia="仿宋_GB2312" w:hAnsi="Adobe 仿宋 Std R" w:cs="宋体" w:hint="eastAsia"/>
          <w:kern w:val="0"/>
          <w:sz w:val="32"/>
          <w:szCs w:val="32"/>
        </w:rPr>
        <w:t>中原工学院</w:t>
      </w:r>
      <w:r w:rsidR="00054D6F" w:rsidRPr="00054D6F">
        <w:rPr>
          <w:rFonts w:ascii="仿宋_GB2312" w:eastAsia="仿宋_GB2312" w:hAnsi="Adobe 仿宋 Std R" w:cs="宋体" w:hint="eastAsia"/>
          <w:kern w:val="0"/>
          <w:sz w:val="32"/>
          <w:szCs w:val="32"/>
        </w:rPr>
        <w:t>应征入伍服义务兵役及直接招收为士官学费补偿国家助学贷款代偿暂行办法</w:t>
      </w:r>
      <w:r w:rsidR="005D3575">
        <w:rPr>
          <w:rFonts w:ascii="仿宋_GB2312" w:eastAsia="仿宋_GB2312" w:hAnsi="Adobe 仿宋 Std R" w:cs="宋体" w:hint="eastAsia"/>
          <w:kern w:val="0"/>
          <w:sz w:val="32"/>
          <w:szCs w:val="32"/>
        </w:rPr>
        <w:t>（</w:t>
      </w:r>
      <w:r w:rsidR="00054D6F">
        <w:rPr>
          <w:rFonts w:ascii="仿宋_GB2312" w:eastAsia="仿宋_GB2312" w:hAnsi="Adobe 仿宋 Std R" w:cs="宋体" w:hint="eastAsia"/>
          <w:kern w:val="0"/>
          <w:sz w:val="32"/>
          <w:szCs w:val="32"/>
        </w:rPr>
        <w:t>试行</w:t>
      </w:r>
      <w:r w:rsidR="005D3575">
        <w:rPr>
          <w:rFonts w:ascii="仿宋_GB2312" w:eastAsia="仿宋_GB2312" w:hAnsi="Adobe 仿宋 Std R" w:cs="宋体" w:hint="eastAsia"/>
          <w:kern w:val="0"/>
          <w:sz w:val="32"/>
          <w:szCs w:val="32"/>
        </w:rPr>
        <w:t>）</w:t>
      </w:r>
      <w:r w:rsidRPr="003411DB">
        <w:rPr>
          <w:rFonts w:ascii="仿宋_GB2312" w:eastAsia="仿宋_GB2312" w:hAnsi="Adobe 仿宋 Std R" w:cs="宋体" w:hint="eastAsia"/>
          <w:kern w:val="0"/>
          <w:sz w:val="32"/>
          <w:szCs w:val="32"/>
        </w:rPr>
        <w:t>》印发给你们，请遵照执行。</w:t>
      </w:r>
    </w:p>
    <w:p w:rsidR="00225B2D" w:rsidRPr="003411DB"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A9162F" w:rsidRPr="003411DB" w:rsidRDefault="00A9162F"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r w:rsidR="00A9162F">
        <w:rPr>
          <w:rFonts w:ascii="仿宋_GB2312" w:eastAsia="仿宋_GB2312" w:hAnsi="Adobe 仿宋 Std R" w:cs="宋体" w:hint="eastAsia"/>
          <w:kern w:val="0"/>
          <w:sz w:val="32"/>
          <w:szCs w:val="32"/>
        </w:rPr>
        <w:t xml:space="preserve"> </w:t>
      </w:r>
      <w:r w:rsidRPr="003411DB">
        <w:rPr>
          <w:rFonts w:ascii="仿宋_GB2312" w:eastAsia="仿宋_GB2312" w:hAnsi="Adobe 仿宋 Std R" w:cs="宋体" w:hint="eastAsia"/>
          <w:kern w:val="0"/>
          <w:sz w:val="32"/>
          <w:szCs w:val="32"/>
        </w:rPr>
        <w:t>中原工学院</w:t>
      </w:r>
    </w:p>
    <w:p w:rsidR="005D3575" w:rsidRDefault="00225B2D" w:rsidP="00054D6F">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201</w:t>
      </w:r>
      <w:r w:rsidR="00A9162F">
        <w:rPr>
          <w:rFonts w:ascii="仿宋_GB2312" w:eastAsia="仿宋_GB2312" w:hAnsi="Adobe 仿宋 Std R" w:cs="宋体" w:hint="eastAsia"/>
          <w:kern w:val="0"/>
          <w:sz w:val="32"/>
          <w:szCs w:val="32"/>
        </w:rPr>
        <w:t>7</w:t>
      </w:r>
      <w:r w:rsidRPr="003411DB">
        <w:rPr>
          <w:rFonts w:ascii="仿宋_GB2312" w:eastAsia="仿宋_GB2312" w:hAnsi="Adobe 仿宋 Std R" w:cs="宋体" w:hint="eastAsia"/>
          <w:kern w:val="0"/>
          <w:sz w:val="32"/>
          <w:szCs w:val="32"/>
        </w:rPr>
        <w:t>年</w:t>
      </w:r>
      <w:r w:rsidR="00054D6F">
        <w:rPr>
          <w:rFonts w:ascii="仿宋_GB2312" w:eastAsia="仿宋_GB2312" w:hAnsi="Adobe 仿宋 Std R" w:cs="宋体" w:hint="eastAsia"/>
          <w:kern w:val="0"/>
          <w:sz w:val="32"/>
          <w:szCs w:val="32"/>
        </w:rPr>
        <w:t>8</w:t>
      </w:r>
      <w:r w:rsidRPr="003411DB">
        <w:rPr>
          <w:rFonts w:ascii="仿宋_GB2312" w:eastAsia="仿宋_GB2312" w:hAnsi="Adobe 仿宋 Std R" w:cs="宋体" w:hint="eastAsia"/>
          <w:kern w:val="0"/>
          <w:sz w:val="32"/>
          <w:szCs w:val="32"/>
        </w:rPr>
        <w:t>月</w:t>
      </w:r>
      <w:r w:rsidR="005D3575">
        <w:rPr>
          <w:rFonts w:ascii="仿宋_GB2312" w:eastAsia="仿宋_GB2312" w:hAnsi="Adobe 仿宋 Std R" w:cs="宋体" w:hint="eastAsia"/>
          <w:kern w:val="0"/>
          <w:sz w:val="32"/>
          <w:szCs w:val="32"/>
        </w:rPr>
        <w:t>3</w:t>
      </w:r>
      <w:r w:rsidRPr="003411DB">
        <w:rPr>
          <w:rFonts w:ascii="仿宋_GB2312" w:eastAsia="仿宋_GB2312" w:hAnsi="Adobe 仿宋 Std R" w:cs="宋体" w:hint="eastAsia"/>
          <w:kern w:val="0"/>
          <w:sz w:val="32"/>
          <w:szCs w:val="32"/>
        </w:rPr>
        <w:t>日</w:t>
      </w:r>
    </w:p>
    <w:p w:rsidR="00054D6F" w:rsidRDefault="005D3575" w:rsidP="005D3575">
      <w:pPr>
        <w:adjustRightInd w:val="0"/>
        <w:snapToGrid w:val="0"/>
        <w:spacing w:line="580" w:lineRule="exact"/>
        <w:jc w:val="center"/>
        <w:rPr>
          <w:rFonts w:ascii="方正小标宋简体" w:eastAsia="方正小标宋简体" w:hAnsi="Adobe 仿宋 Std R" w:cs="宋体"/>
          <w:kern w:val="0"/>
          <w:sz w:val="44"/>
          <w:szCs w:val="44"/>
        </w:rPr>
      </w:pPr>
      <w:r w:rsidRPr="005D3575">
        <w:rPr>
          <w:rFonts w:ascii="方正小标宋简体" w:eastAsia="方正小标宋简体" w:hAnsi="Adobe 仿宋 Std R" w:cs="宋体" w:hint="eastAsia"/>
          <w:kern w:val="0"/>
          <w:sz w:val="44"/>
          <w:szCs w:val="44"/>
        </w:rPr>
        <w:lastRenderedPageBreak/>
        <w:t>中原工学院</w:t>
      </w:r>
      <w:r w:rsidR="00054D6F" w:rsidRPr="00054D6F">
        <w:rPr>
          <w:rFonts w:ascii="方正小标宋简体" w:eastAsia="方正小标宋简体" w:hAnsi="Adobe 仿宋 Std R" w:cs="宋体" w:hint="eastAsia"/>
          <w:kern w:val="0"/>
          <w:sz w:val="44"/>
          <w:szCs w:val="44"/>
        </w:rPr>
        <w:t>应征入伍服义务兵役及直接招收</w:t>
      </w:r>
    </w:p>
    <w:p w:rsidR="005D3575" w:rsidRPr="005D3575" w:rsidRDefault="00054D6F" w:rsidP="005D3575">
      <w:pPr>
        <w:adjustRightInd w:val="0"/>
        <w:snapToGrid w:val="0"/>
        <w:spacing w:line="580" w:lineRule="exact"/>
        <w:jc w:val="center"/>
        <w:rPr>
          <w:rFonts w:ascii="方正小标宋简体" w:eastAsia="方正小标宋简体" w:hAnsi="宋体"/>
          <w:sz w:val="44"/>
          <w:szCs w:val="44"/>
        </w:rPr>
      </w:pPr>
      <w:r w:rsidRPr="00054D6F">
        <w:rPr>
          <w:rFonts w:ascii="方正小标宋简体" w:eastAsia="方正小标宋简体" w:hAnsi="Adobe 仿宋 Std R" w:cs="宋体" w:hint="eastAsia"/>
          <w:kern w:val="0"/>
          <w:sz w:val="44"/>
          <w:szCs w:val="44"/>
        </w:rPr>
        <w:t>为士官学费补偿国家助学贷款代偿暂行办法</w:t>
      </w:r>
      <w:r w:rsidR="005D3575" w:rsidRPr="005D3575">
        <w:rPr>
          <w:rFonts w:ascii="方正小标宋简体" w:eastAsia="方正小标宋简体" w:hAnsi="Adobe 仿宋 Std R" w:cs="宋体" w:hint="eastAsia"/>
          <w:kern w:val="0"/>
          <w:sz w:val="44"/>
          <w:szCs w:val="44"/>
        </w:rPr>
        <w:t>（</w:t>
      </w:r>
      <w:r>
        <w:rPr>
          <w:rFonts w:ascii="方正小标宋简体" w:eastAsia="方正小标宋简体" w:hAnsi="Adobe 仿宋 Std R" w:cs="宋体" w:hint="eastAsia"/>
          <w:kern w:val="0"/>
          <w:sz w:val="44"/>
          <w:szCs w:val="44"/>
        </w:rPr>
        <w:t>试行</w:t>
      </w:r>
      <w:r w:rsidR="005D3575" w:rsidRPr="005D3575">
        <w:rPr>
          <w:rFonts w:ascii="方正小标宋简体" w:eastAsia="方正小标宋简体" w:hAnsi="Adobe 仿宋 Std R" w:cs="宋体" w:hint="eastAsia"/>
          <w:kern w:val="0"/>
          <w:sz w:val="44"/>
          <w:szCs w:val="44"/>
        </w:rPr>
        <w:t>）</w:t>
      </w:r>
    </w:p>
    <w:p w:rsidR="005D3575" w:rsidRDefault="005D3575" w:rsidP="00A9162F">
      <w:pPr>
        <w:adjustRightInd w:val="0"/>
        <w:snapToGrid w:val="0"/>
        <w:spacing w:line="580" w:lineRule="exact"/>
        <w:rPr>
          <w:rFonts w:ascii="仿宋_GB2312" w:eastAsia="仿宋_GB2312" w:hAnsi="宋体"/>
          <w:sz w:val="32"/>
          <w:szCs w:val="32"/>
        </w:rPr>
      </w:pPr>
    </w:p>
    <w:p w:rsidR="00054D6F" w:rsidRPr="00054D6F" w:rsidRDefault="00054D6F" w:rsidP="00054D6F">
      <w:pPr>
        <w:spacing w:line="580" w:lineRule="exact"/>
        <w:jc w:val="center"/>
        <w:rPr>
          <w:rFonts w:ascii="黑体" w:eastAsia="黑体" w:hAnsi="黑体"/>
          <w:sz w:val="32"/>
          <w:szCs w:val="32"/>
        </w:rPr>
      </w:pPr>
      <w:r w:rsidRPr="00054D6F">
        <w:rPr>
          <w:rFonts w:ascii="黑体" w:eastAsia="黑体" w:hAnsi="黑体" w:hint="eastAsia"/>
          <w:sz w:val="32"/>
          <w:szCs w:val="32"/>
        </w:rPr>
        <w:t>第一章  总  则</w:t>
      </w:r>
    </w:p>
    <w:p w:rsidR="00054D6F" w:rsidRPr="00054D6F" w:rsidRDefault="00054D6F" w:rsidP="00054D6F">
      <w:pPr>
        <w:spacing w:line="580" w:lineRule="exact"/>
        <w:ind w:firstLineChars="200" w:firstLine="640"/>
        <w:rPr>
          <w:rFonts w:ascii="仿宋_GB2312" w:eastAsia="仿宋_GB2312" w:hAnsi="Calibri"/>
          <w:szCs w:val="22"/>
        </w:rPr>
      </w:pPr>
      <w:r w:rsidRPr="00054D6F">
        <w:rPr>
          <w:rFonts w:ascii="楷体_GB2312" w:eastAsia="楷体_GB2312" w:hAnsi="黑体" w:hint="eastAsia"/>
          <w:sz w:val="32"/>
          <w:szCs w:val="32"/>
        </w:rPr>
        <w:t>第一条</w:t>
      </w:r>
      <w:r>
        <w:rPr>
          <w:rFonts w:ascii="仿宋_GB2312" w:eastAsia="仿宋_GB2312" w:hAnsi="Calibri" w:hint="eastAsia"/>
          <w:b/>
          <w:sz w:val="32"/>
          <w:szCs w:val="32"/>
        </w:rPr>
        <w:t xml:space="preserve"> </w:t>
      </w:r>
      <w:r w:rsidRPr="00054D6F">
        <w:rPr>
          <w:rFonts w:ascii="仿宋_GB2312" w:eastAsia="仿宋_GB2312" w:hAnsi="Calibri" w:hint="eastAsia"/>
          <w:sz w:val="32"/>
          <w:szCs w:val="32"/>
        </w:rPr>
        <w:t>为鼓励高等学校学生积极应征入伍服兵役，提高兵员征集质量，推进国防和军队现代化建设，根据《应征入伍服义务兵役高等学校毕业生学费补偿和国家助学贷款代偿暂行办法》（财教〔2009〕35号）和《河南省财政厅 河南省教育厅 河南省军区司令部转发</w:t>
      </w:r>
      <w:r w:rsidRPr="00054D6F">
        <w:rPr>
          <w:rFonts w:ascii="仿宋_GB2312" w:eastAsia="仿宋_GB2312" w:hAnsi="宋体" w:hint="eastAsia"/>
          <w:sz w:val="32"/>
          <w:szCs w:val="32"/>
        </w:rPr>
        <w:t>&lt;</w:t>
      </w:r>
      <w:r w:rsidRPr="00054D6F">
        <w:rPr>
          <w:rFonts w:ascii="仿宋_GB2312" w:eastAsia="仿宋_GB2312" w:hAnsi="Calibri" w:hint="eastAsia"/>
          <w:sz w:val="32"/>
          <w:szCs w:val="32"/>
        </w:rPr>
        <w:t>财政部 教育部 总参谋部关于对直接招收为士官的高等学校学生实行国家资助的通知》（豫财政〔2016〕1号）文件要求，结合学校实际，制定本办法。</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楷体_GB2312" w:eastAsia="楷体_GB2312" w:hAnsi="黑体" w:hint="eastAsia"/>
          <w:sz w:val="32"/>
          <w:szCs w:val="32"/>
        </w:rPr>
        <w:t>第二条</w:t>
      </w:r>
      <w:r w:rsidRPr="00054D6F">
        <w:rPr>
          <w:rFonts w:ascii="仿宋_GB2312" w:eastAsia="仿宋_GB2312" w:hAnsi="Calibri" w:hint="eastAsia"/>
          <w:sz w:val="32"/>
          <w:szCs w:val="32"/>
        </w:rPr>
        <w:t xml:space="preserve"> 国家对应征入伍服义务兵役及直接招收为士官的学生在校期间缴纳的学费实行补偿；在校期间获得国家助学贷款（含高校国家助学贷款和生源地信用助学贷款）的学生，学费补偿款必须首先用于偿还助学贷款本金及其全部偿还之前产生的利息（以下简称国家助学贷款本息）。  </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楷体_GB2312" w:eastAsia="楷体_GB2312" w:hAnsi="黑体" w:hint="eastAsia"/>
          <w:sz w:val="32"/>
          <w:szCs w:val="32"/>
        </w:rPr>
        <w:t>第三条</w:t>
      </w:r>
      <w:r w:rsidRPr="00054D6F">
        <w:rPr>
          <w:rFonts w:ascii="仿宋_GB2312" w:eastAsia="仿宋_GB2312" w:hAnsi="Calibri" w:hint="eastAsia"/>
          <w:b/>
          <w:sz w:val="32"/>
          <w:szCs w:val="32"/>
        </w:rPr>
        <w:t xml:space="preserve"> </w:t>
      </w:r>
      <w:r w:rsidRPr="00054D6F">
        <w:rPr>
          <w:rFonts w:ascii="仿宋_GB2312" w:eastAsia="仿宋_GB2312" w:hAnsi="Calibri" w:hint="eastAsia"/>
          <w:sz w:val="32"/>
          <w:szCs w:val="32"/>
        </w:rPr>
        <w:t>在校期间已享受免除全部学费政策的学生、定向生、委培生、国防生、部队招收的大学毕业生干部的高校毕业生不包括在内。</w:t>
      </w:r>
    </w:p>
    <w:p w:rsidR="00054D6F" w:rsidRPr="00054D6F" w:rsidRDefault="00054D6F" w:rsidP="00054D6F">
      <w:pPr>
        <w:spacing w:line="580" w:lineRule="exact"/>
        <w:jc w:val="center"/>
        <w:rPr>
          <w:rFonts w:ascii="黑体" w:eastAsia="黑体" w:hAnsi="黑体"/>
          <w:sz w:val="32"/>
          <w:szCs w:val="32"/>
        </w:rPr>
      </w:pPr>
      <w:r w:rsidRPr="00054D6F">
        <w:rPr>
          <w:rFonts w:ascii="黑体" w:eastAsia="黑体" w:hAnsi="黑体" w:hint="eastAsia"/>
          <w:sz w:val="32"/>
          <w:szCs w:val="32"/>
        </w:rPr>
        <w:t>第二章  补偿或代偿的标准、年限及方式</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楷体_GB2312" w:eastAsia="楷体_GB2312" w:hAnsi="黑体" w:hint="eastAsia"/>
          <w:sz w:val="32"/>
          <w:szCs w:val="32"/>
        </w:rPr>
        <w:t>第四条</w:t>
      </w:r>
      <w:r w:rsidRPr="00054D6F">
        <w:rPr>
          <w:rFonts w:ascii="仿宋_GB2312" w:eastAsia="仿宋_GB2312" w:hAnsi="Calibri" w:hint="eastAsia"/>
          <w:sz w:val="32"/>
          <w:szCs w:val="32"/>
        </w:rPr>
        <w:t xml:space="preserve"> 国家对每名学生每学年补偿学费或代偿国家助学贷</w:t>
      </w:r>
      <w:r w:rsidRPr="00054D6F">
        <w:rPr>
          <w:rFonts w:ascii="仿宋_GB2312" w:eastAsia="仿宋_GB2312" w:hAnsi="Calibri" w:hint="eastAsia"/>
          <w:sz w:val="32"/>
          <w:szCs w:val="32"/>
        </w:rPr>
        <w:lastRenderedPageBreak/>
        <w:t xml:space="preserve">款本息的金额，最高不超过8000元。学生在校期间每学年实际缴纳的学费或获得的国家助学贷款本息高于8000元的，按照每年8000元的金额实行补偿或代偿。学生在校学习期间每学年实际缴纳的学费或获得的国家助学贷款本息低于8000元的，按照学费和国家助学贷款本息两者就高的原则，实行补偿或代偿。 </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楷体_GB2312" w:eastAsia="楷体_GB2312" w:hAnsi="黑体" w:hint="eastAsia"/>
          <w:sz w:val="32"/>
          <w:szCs w:val="32"/>
        </w:rPr>
        <w:t>第五条</w:t>
      </w:r>
      <w:r w:rsidRPr="00054D6F">
        <w:rPr>
          <w:rFonts w:ascii="仿宋_GB2312" w:eastAsia="仿宋_GB2312" w:hAnsi="Calibri" w:hint="eastAsia"/>
          <w:sz w:val="32"/>
          <w:szCs w:val="32"/>
        </w:rPr>
        <w:t xml:space="preserve"> 国家对本科、专科、研究生补偿学费或代偿国家助学贷款本息的年限，分别按照国家规定的相应学制计算。学生在校学习时间低于相应学制规定年限的，按照实际学习时间计算。学生在校学习时间高于相应学制规定年限的，按照学制规定年限计算。专升本、本硕连读学生补偿学费或代偿国家助学贷款本息的年限，分别按照完成本科、硕士阶段学习任务的实际时间计算。</w:t>
      </w:r>
    </w:p>
    <w:p w:rsidR="00054D6F" w:rsidRPr="00054D6F" w:rsidRDefault="00054D6F" w:rsidP="00054D6F">
      <w:pPr>
        <w:spacing w:line="580" w:lineRule="exact"/>
        <w:jc w:val="center"/>
        <w:rPr>
          <w:rFonts w:ascii="黑体" w:eastAsia="黑体" w:hAnsi="黑体"/>
          <w:sz w:val="32"/>
          <w:szCs w:val="32"/>
        </w:rPr>
      </w:pPr>
      <w:r w:rsidRPr="00054D6F">
        <w:rPr>
          <w:rFonts w:ascii="黑体" w:eastAsia="黑体" w:hAnsi="黑体" w:hint="eastAsia"/>
          <w:sz w:val="32"/>
          <w:szCs w:val="32"/>
        </w:rPr>
        <w:t>第三章  申请与审核</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楷体_GB2312" w:eastAsia="楷体_GB2312" w:hAnsi="黑体" w:hint="eastAsia"/>
          <w:sz w:val="32"/>
          <w:szCs w:val="32"/>
        </w:rPr>
        <w:t xml:space="preserve">第六条 </w:t>
      </w:r>
      <w:r w:rsidRPr="00054D6F">
        <w:rPr>
          <w:rFonts w:ascii="仿宋_GB2312" w:eastAsia="仿宋_GB2312" w:hAnsi="Calibri" w:hint="eastAsia"/>
          <w:sz w:val="32"/>
          <w:szCs w:val="32"/>
        </w:rPr>
        <w:t>应征入伍服义务兵役及直接招收士官的学生，按以下程序申请学费补偿和国家助学贷款本息代偿：</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仿宋_GB2312" w:eastAsia="仿宋_GB2312" w:hAnsi="Calibri" w:hint="eastAsia"/>
          <w:sz w:val="32"/>
          <w:szCs w:val="32"/>
        </w:rPr>
        <w:t>1</w:t>
      </w:r>
      <w:r>
        <w:rPr>
          <w:rFonts w:ascii="仿宋_GB2312" w:eastAsia="仿宋_GB2312" w:hAnsi="Calibri" w:hint="eastAsia"/>
          <w:sz w:val="32"/>
          <w:szCs w:val="32"/>
        </w:rPr>
        <w:t>.</w:t>
      </w:r>
      <w:r w:rsidRPr="00054D6F">
        <w:rPr>
          <w:rFonts w:ascii="仿宋_GB2312" w:eastAsia="仿宋_GB2312" w:hAnsi="Calibri" w:hint="eastAsia"/>
          <w:sz w:val="32"/>
          <w:szCs w:val="32"/>
        </w:rPr>
        <w:t>学生登录“全国征兵网”（http://www.gfbzb.gov.cn）进行实名注册，网上报名成功之后，按照网上的说明与提示，结合自身的实际情况，选择填写《高校学生应征入伍学费补偿国家助学贷款代偿申请表》、《高校学生退役复学学费减免申请表》、《直接招收为士官的高校学生学费补偿国家助学贷款代偿申请表》（以下统称“申请表”），填报成功后自动生成PDF格式文件，可以下载、另存、打印。</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仿宋_GB2312" w:eastAsia="仿宋_GB2312" w:hAnsi="Calibri" w:hint="eastAsia"/>
          <w:sz w:val="32"/>
          <w:szCs w:val="32"/>
        </w:rPr>
        <w:t>2</w:t>
      </w:r>
      <w:r>
        <w:rPr>
          <w:rFonts w:ascii="仿宋_GB2312" w:eastAsia="仿宋_GB2312" w:hAnsi="Calibri" w:hint="eastAsia"/>
          <w:sz w:val="32"/>
          <w:szCs w:val="32"/>
        </w:rPr>
        <w:t>.</w:t>
      </w:r>
      <w:r w:rsidRPr="00054D6F">
        <w:rPr>
          <w:rFonts w:ascii="仿宋_GB2312" w:eastAsia="仿宋_GB2312" w:hAnsi="Calibri" w:hint="eastAsia"/>
          <w:sz w:val="32"/>
          <w:szCs w:val="32"/>
        </w:rPr>
        <w:t>申请学生本人或委托人持《申请表》依次到学校财务部门、</w:t>
      </w:r>
      <w:r w:rsidRPr="00054D6F">
        <w:rPr>
          <w:rFonts w:ascii="仿宋_GB2312" w:eastAsia="仿宋_GB2312" w:hAnsi="Calibri" w:hint="eastAsia"/>
          <w:sz w:val="32"/>
          <w:szCs w:val="32"/>
        </w:rPr>
        <w:lastRenderedPageBreak/>
        <w:t>学校学生资助管理部门、批准入伍地县级人民政府征兵办公室审核、签字、盖章，于每年9月30日前，将《申请表》及入伍通知书复印件一式两份邮寄或送至学校学生资助管理中心，由学校学生资助管理中心统一办理学校复核、上报手续。</w:t>
      </w:r>
    </w:p>
    <w:p w:rsidR="00054D6F" w:rsidRPr="00054D6F" w:rsidRDefault="00054D6F" w:rsidP="00054D6F">
      <w:pPr>
        <w:spacing w:line="580" w:lineRule="exact"/>
        <w:jc w:val="center"/>
        <w:rPr>
          <w:rFonts w:ascii="黑体" w:eastAsia="黑体" w:hAnsi="黑体"/>
          <w:sz w:val="32"/>
          <w:szCs w:val="32"/>
        </w:rPr>
      </w:pPr>
      <w:r w:rsidRPr="00054D6F">
        <w:rPr>
          <w:rFonts w:ascii="黑体" w:eastAsia="黑体" w:hAnsi="黑体" w:hint="eastAsia"/>
          <w:sz w:val="32"/>
          <w:szCs w:val="32"/>
        </w:rPr>
        <w:t>第四章  补偿或代偿的实施</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楷体_GB2312" w:eastAsia="楷体_GB2312" w:hAnsi="黑体" w:hint="eastAsia"/>
          <w:sz w:val="32"/>
          <w:szCs w:val="32"/>
        </w:rPr>
        <w:t>第七条</w:t>
      </w:r>
      <w:r w:rsidRPr="00054D6F">
        <w:rPr>
          <w:rFonts w:ascii="仿宋_GB2312" w:eastAsia="仿宋_GB2312" w:hAnsi="Calibri" w:hint="eastAsia"/>
          <w:sz w:val="32"/>
          <w:szCs w:val="32"/>
        </w:rPr>
        <w:t xml:space="preserve"> 应征入伍服义务兵役及直接招收为士官的学生按照以下程序实施学费补偿和国家助学贷款本息代偿：</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仿宋_GB2312" w:eastAsia="仿宋_GB2312" w:hAnsi="Calibri" w:hint="eastAsia"/>
          <w:sz w:val="32"/>
          <w:szCs w:val="32"/>
        </w:rPr>
        <w:t>学校在收到补偿学费和代偿国家助学贷款本息资金后，给予学生补偿学费；对于申请国家助学贷款代偿的学生，由学校代替本人按照还款协议，向银行偿还其在本校办理的国家助学贷款本息，余下的资金汇至学生本人指定的账户。</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仿宋_GB2312" w:eastAsia="仿宋_GB2312" w:hAnsi="Calibri" w:hint="eastAsia"/>
          <w:sz w:val="32"/>
          <w:szCs w:val="32"/>
        </w:rPr>
        <w:t>入学前在户籍所在的县（市、区）办理了生源地信用助学贷款的应征入伍毕业生，在收到代偿资金后，根据与银行签订的还款协议，由学生本人或家长（或其他法定监护人）向银行偿还生源地信用助学贷款本息。</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仿宋_GB2312" w:eastAsia="仿宋_GB2312" w:hAnsi="Calibri" w:hint="eastAsia"/>
          <w:sz w:val="32"/>
          <w:szCs w:val="32"/>
        </w:rPr>
        <w:t>如补偿的学费不足以偿还高校国家助学贷款或生源地信用助学贷款的，学生本人应继续按照还款协议，将剩余部分国家助学贷款偿还经办银行。</w:t>
      </w:r>
    </w:p>
    <w:p w:rsidR="00054D6F" w:rsidRPr="00054D6F" w:rsidRDefault="00054D6F" w:rsidP="00054D6F">
      <w:pPr>
        <w:spacing w:line="580" w:lineRule="exact"/>
        <w:jc w:val="center"/>
        <w:rPr>
          <w:rFonts w:ascii="黑体" w:eastAsia="黑体" w:hAnsi="黑体"/>
          <w:sz w:val="32"/>
          <w:szCs w:val="32"/>
        </w:rPr>
      </w:pPr>
      <w:r w:rsidRPr="00054D6F">
        <w:rPr>
          <w:rFonts w:ascii="黑体" w:eastAsia="黑体" w:hAnsi="黑体" w:hint="eastAsia"/>
          <w:sz w:val="32"/>
          <w:szCs w:val="32"/>
        </w:rPr>
        <w:t>第五章  管理与监督</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楷体_GB2312" w:eastAsia="楷体_GB2312" w:hAnsi="黑体" w:hint="eastAsia"/>
          <w:sz w:val="32"/>
          <w:szCs w:val="32"/>
        </w:rPr>
        <w:t xml:space="preserve">第八条 </w:t>
      </w:r>
      <w:r w:rsidRPr="00054D6F">
        <w:rPr>
          <w:rFonts w:ascii="仿宋_GB2312" w:eastAsia="仿宋_GB2312" w:hAnsi="Calibri" w:hint="eastAsia"/>
          <w:sz w:val="32"/>
          <w:szCs w:val="32"/>
        </w:rPr>
        <w:t>因本人思想原因、故意隐瞒病史或违法犯罪等行为造成退兵的学生，取消补偿学费和代偿国家助学贷款资格。被部队退回的学生，其已补偿的学费或代偿的国家助学贷款本息资金</w:t>
      </w:r>
      <w:r w:rsidRPr="00054D6F">
        <w:rPr>
          <w:rFonts w:ascii="仿宋_GB2312" w:eastAsia="仿宋_GB2312" w:hAnsi="Calibri" w:hint="eastAsia"/>
          <w:sz w:val="32"/>
          <w:szCs w:val="32"/>
        </w:rPr>
        <w:lastRenderedPageBreak/>
        <w:t>由学校学生资助管理中心收回，上缴河南省学生资助管理中心。</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楷体_GB2312" w:eastAsia="楷体_GB2312" w:hAnsi="黑体" w:hint="eastAsia"/>
          <w:sz w:val="32"/>
          <w:szCs w:val="32"/>
        </w:rPr>
        <w:t>第九条</w:t>
      </w:r>
      <w:r w:rsidRPr="00054D6F">
        <w:rPr>
          <w:rFonts w:ascii="仿宋_GB2312" w:eastAsia="仿宋_GB2312" w:hAnsi="Calibri" w:hint="eastAsia"/>
          <w:sz w:val="32"/>
          <w:szCs w:val="32"/>
        </w:rPr>
        <w:t xml:space="preserve"> 学校履行职责，按照规定要求，对学生的入伍资格、补偿学费和代偿国家助学贷款本息情况进行认真审核，专款专用。</w:t>
      </w:r>
    </w:p>
    <w:p w:rsidR="00054D6F" w:rsidRPr="00054D6F" w:rsidRDefault="00054D6F" w:rsidP="00054D6F">
      <w:pPr>
        <w:spacing w:line="580" w:lineRule="exact"/>
        <w:jc w:val="center"/>
        <w:rPr>
          <w:rFonts w:ascii="黑体" w:eastAsia="黑体" w:hAnsi="黑体"/>
          <w:sz w:val="32"/>
          <w:szCs w:val="32"/>
        </w:rPr>
      </w:pPr>
      <w:r w:rsidRPr="00054D6F">
        <w:rPr>
          <w:rFonts w:ascii="黑体" w:eastAsia="黑体" w:hAnsi="黑体" w:hint="eastAsia"/>
          <w:sz w:val="32"/>
          <w:szCs w:val="32"/>
        </w:rPr>
        <w:t>第六章  附</w:t>
      </w:r>
      <w:r>
        <w:rPr>
          <w:rFonts w:ascii="黑体" w:eastAsia="黑体" w:hAnsi="黑体" w:hint="eastAsia"/>
          <w:sz w:val="32"/>
          <w:szCs w:val="32"/>
        </w:rPr>
        <w:t xml:space="preserve">  </w:t>
      </w:r>
      <w:r w:rsidRPr="00054D6F">
        <w:rPr>
          <w:rFonts w:ascii="黑体" w:eastAsia="黑体" w:hAnsi="黑体" w:hint="eastAsia"/>
          <w:sz w:val="32"/>
          <w:szCs w:val="32"/>
        </w:rPr>
        <w:t>则</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楷体_GB2312" w:eastAsia="楷体_GB2312" w:hAnsi="黑体" w:hint="eastAsia"/>
          <w:sz w:val="32"/>
          <w:szCs w:val="32"/>
        </w:rPr>
        <w:t>第十条</w:t>
      </w:r>
      <w:r w:rsidRPr="00054D6F">
        <w:rPr>
          <w:rFonts w:ascii="仿宋_GB2312" w:eastAsia="仿宋_GB2312" w:hAnsi="黑体" w:hint="eastAsia"/>
          <w:b/>
          <w:sz w:val="32"/>
          <w:szCs w:val="32"/>
        </w:rPr>
        <w:t xml:space="preserve"> </w:t>
      </w:r>
      <w:r w:rsidRPr="00054D6F">
        <w:rPr>
          <w:rFonts w:ascii="仿宋_GB2312" w:eastAsia="仿宋_GB2312" w:hAnsi="Calibri" w:hint="eastAsia"/>
          <w:sz w:val="32"/>
          <w:szCs w:val="32"/>
        </w:rPr>
        <w:t>本办法自颁布之日起施行。</w:t>
      </w:r>
    </w:p>
    <w:p w:rsidR="00054D6F" w:rsidRPr="00054D6F" w:rsidRDefault="00054D6F" w:rsidP="00054D6F">
      <w:pPr>
        <w:spacing w:line="580" w:lineRule="exact"/>
        <w:ind w:firstLineChars="200" w:firstLine="640"/>
        <w:rPr>
          <w:rFonts w:ascii="仿宋_GB2312" w:eastAsia="仿宋_GB2312" w:hAnsi="Calibri"/>
          <w:sz w:val="32"/>
          <w:szCs w:val="32"/>
        </w:rPr>
      </w:pPr>
      <w:r w:rsidRPr="00054D6F">
        <w:rPr>
          <w:rFonts w:ascii="楷体_GB2312" w:eastAsia="楷体_GB2312" w:hAnsi="黑体" w:hint="eastAsia"/>
          <w:sz w:val="32"/>
          <w:szCs w:val="32"/>
        </w:rPr>
        <w:t>第十一条</w:t>
      </w:r>
      <w:r>
        <w:rPr>
          <w:rFonts w:ascii="楷体_GB2312" w:eastAsia="楷体_GB2312" w:hAnsi="黑体" w:hint="eastAsia"/>
          <w:sz w:val="32"/>
          <w:szCs w:val="32"/>
        </w:rPr>
        <w:t xml:space="preserve"> </w:t>
      </w:r>
      <w:r w:rsidRPr="00054D6F">
        <w:rPr>
          <w:rFonts w:ascii="仿宋_GB2312" w:eastAsia="仿宋_GB2312" w:hAnsi="Calibri" w:hint="eastAsia"/>
          <w:sz w:val="32"/>
          <w:szCs w:val="32"/>
        </w:rPr>
        <w:t>本办法由学校学生资助管理中心负责解释。</w:t>
      </w:r>
    </w:p>
    <w:p w:rsidR="005D3575" w:rsidRPr="00054D6F"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450329">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A75AA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225B2D" w:rsidRPr="007F3D65" w:rsidRDefault="00225B2D" w:rsidP="00642E0D">
      <w:pPr>
        <w:spacing w:line="240" w:lineRule="exact"/>
        <w:rPr>
          <w:rFonts w:eastAsia="黑体"/>
          <w:sz w:val="32"/>
          <w:szCs w:val="22"/>
        </w:rPr>
      </w:pPr>
      <w:r w:rsidRPr="007F3D65">
        <w:rPr>
          <w:spacing w:val="-6"/>
          <w:sz w:val="32"/>
          <w:szCs w:val="22"/>
        </w:rPr>
        <w:t>————————————————————————————</w:t>
      </w:r>
    </w:p>
    <w:p w:rsidR="00225B2D" w:rsidRPr="007F3D65" w:rsidRDefault="00225B2D" w:rsidP="00A9162F">
      <w:pPr>
        <w:spacing w:line="400" w:lineRule="exact"/>
        <w:ind w:firstLineChars="100" w:firstLine="320"/>
        <w:rPr>
          <w:rFonts w:ascii="仿宋_GB2312" w:eastAsia="仿宋_GB2312" w:hAnsi="Calibri"/>
          <w:sz w:val="32"/>
          <w:szCs w:val="32"/>
        </w:rPr>
      </w:pPr>
      <w:r w:rsidRPr="007F3D65">
        <w:rPr>
          <w:rFonts w:ascii="仿宋_GB2312" w:eastAsia="仿宋_GB2312" w:hAnsi="Calibri" w:hint="eastAsia"/>
          <w:sz w:val="32"/>
          <w:szCs w:val="32"/>
        </w:rPr>
        <w:t>中原工学院党政办公室</w:t>
      </w:r>
      <w:r w:rsidRPr="007F3D65">
        <w:rPr>
          <w:rFonts w:ascii="仿宋_GB2312" w:eastAsia="仿宋_GB2312" w:hAnsi="Calibri"/>
          <w:sz w:val="32"/>
          <w:szCs w:val="32"/>
        </w:rPr>
        <w:t xml:space="preserve">            201</w:t>
      </w:r>
      <w:r w:rsidR="00A9162F">
        <w:rPr>
          <w:rFonts w:ascii="仿宋_GB2312" w:eastAsia="仿宋_GB2312" w:hAnsi="Calibri" w:hint="eastAsia"/>
          <w:sz w:val="32"/>
          <w:szCs w:val="32"/>
        </w:rPr>
        <w:t>7</w:t>
      </w:r>
      <w:r w:rsidRPr="007F3D65">
        <w:rPr>
          <w:rFonts w:ascii="仿宋_GB2312" w:eastAsia="仿宋_GB2312" w:hAnsi="Calibri" w:hint="eastAsia"/>
          <w:sz w:val="32"/>
          <w:szCs w:val="32"/>
        </w:rPr>
        <w:t>年</w:t>
      </w:r>
      <w:r w:rsidR="00054D6F">
        <w:rPr>
          <w:rFonts w:ascii="仿宋_GB2312" w:eastAsia="仿宋_GB2312" w:hAnsi="Calibri" w:hint="eastAsia"/>
          <w:sz w:val="32"/>
          <w:szCs w:val="32"/>
        </w:rPr>
        <w:t>8</w:t>
      </w:r>
      <w:r w:rsidRPr="007F3D65">
        <w:rPr>
          <w:rFonts w:ascii="仿宋_GB2312" w:eastAsia="仿宋_GB2312" w:hAnsi="Calibri" w:hint="eastAsia"/>
          <w:sz w:val="32"/>
          <w:szCs w:val="32"/>
        </w:rPr>
        <w:t>月</w:t>
      </w:r>
      <w:r w:rsidR="005D3575">
        <w:rPr>
          <w:rFonts w:ascii="仿宋_GB2312" w:eastAsia="仿宋_GB2312" w:hAnsi="Calibri" w:hint="eastAsia"/>
          <w:sz w:val="32"/>
          <w:szCs w:val="32"/>
        </w:rPr>
        <w:t>3</w:t>
      </w:r>
      <w:r w:rsidRPr="007F3D65">
        <w:rPr>
          <w:rFonts w:ascii="仿宋_GB2312" w:eastAsia="仿宋_GB2312" w:hAnsi="Calibri" w:hint="eastAsia"/>
          <w:sz w:val="32"/>
          <w:szCs w:val="32"/>
        </w:rPr>
        <w:t>日印发</w:t>
      </w:r>
    </w:p>
    <w:p w:rsidR="00225B2D" w:rsidRPr="00A9162F" w:rsidRDefault="00AE02B2" w:rsidP="00A9162F">
      <w:pPr>
        <w:spacing w:line="300" w:lineRule="exact"/>
        <w:rPr>
          <w:spacing w:val="-6"/>
          <w:sz w:val="3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5.55pt;margin-top:15.8pt;width:141pt;height:37.5pt;z-index:1;mso-position-horizontal-relative:text;mso-position-vertical-relative:text">
            <v:imagedata r:id="rId8" o:title="中工学〔2017〕38号"/>
          </v:shape>
        </w:pict>
      </w:r>
      <w:r w:rsidR="00225B2D" w:rsidRPr="007F3D65">
        <w:rPr>
          <w:spacing w:val="-6"/>
          <w:sz w:val="32"/>
          <w:szCs w:val="22"/>
        </w:rPr>
        <w:t>————————————————————————————</w:t>
      </w:r>
    </w:p>
    <w:sectPr w:rsidR="00225B2D" w:rsidRPr="00A9162F" w:rsidSect="004E703E">
      <w:footerReference w:type="even" r:id="rId9"/>
      <w:footerReference w:type="default" r:id="rId10"/>
      <w:pgSz w:w="11906" w:h="16838" w:code="9"/>
      <w:pgMar w:top="2041" w:right="1474" w:bottom="1928" w:left="1588"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B2" w:rsidRDefault="00AE02B2" w:rsidP="004C5C87">
      <w:r>
        <w:separator/>
      </w:r>
    </w:p>
  </w:endnote>
  <w:endnote w:type="continuationSeparator" w:id="0">
    <w:p w:rsidR="00AE02B2" w:rsidRDefault="00AE02B2" w:rsidP="004C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Default="00540753" w:rsidP="00D53DF3">
    <w:pPr>
      <w:pStyle w:val="a7"/>
      <w:framePr w:wrap="around" w:vAnchor="text" w:hAnchor="margin" w:xAlign="outside" w:y="1"/>
      <w:rPr>
        <w:rStyle w:val="a8"/>
      </w:rPr>
    </w:pPr>
    <w:r>
      <w:rPr>
        <w:rStyle w:val="a8"/>
      </w:rPr>
      <w:fldChar w:fldCharType="begin"/>
    </w:r>
    <w:r w:rsidR="00225B2D">
      <w:rPr>
        <w:rStyle w:val="a8"/>
      </w:rPr>
      <w:instrText xml:space="preserve">PAGE  </w:instrText>
    </w:r>
    <w:r>
      <w:rPr>
        <w:rStyle w:val="a8"/>
      </w:rPr>
      <w:fldChar w:fldCharType="end"/>
    </w:r>
  </w:p>
  <w:p w:rsidR="00225B2D" w:rsidRDefault="00225B2D" w:rsidP="002E3BB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Pr="002E3BB8" w:rsidRDefault="00225B2D" w:rsidP="00D53DF3">
    <w:pPr>
      <w:pStyle w:val="a7"/>
      <w:framePr w:wrap="around" w:vAnchor="text" w:hAnchor="margin" w:xAlign="outside" w:y="1"/>
      <w:rPr>
        <w:rStyle w:val="a8"/>
        <w:sz w:val="28"/>
        <w:szCs w:val="28"/>
      </w:rPr>
    </w:pPr>
    <w:r>
      <w:rPr>
        <w:rStyle w:val="a8"/>
        <w:rFonts w:ascii="宋体" w:hAnsi="宋体"/>
        <w:sz w:val="28"/>
        <w:szCs w:val="28"/>
      </w:rPr>
      <w:t xml:space="preserve">— </w:t>
    </w:r>
    <w:r w:rsidR="00540753" w:rsidRPr="002E3BB8">
      <w:rPr>
        <w:rStyle w:val="a8"/>
        <w:sz w:val="28"/>
        <w:szCs w:val="28"/>
      </w:rPr>
      <w:fldChar w:fldCharType="begin"/>
    </w:r>
    <w:r w:rsidRPr="002E3BB8">
      <w:rPr>
        <w:rStyle w:val="a8"/>
        <w:sz w:val="28"/>
        <w:szCs w:val="28"/>
      </w:rPr>
      <w:instrText xml:space="preserve">PAGE  </w:instrText>
    </w:r>
    <w:r w:rsidR="00540753" w:rsidRPr="002E3BB8">
      <w:rPr>
        <w:rStyle w:val="a8"/>
        <w:sz w:val="28"/>
        <w:szCs w:val="28"/>
      </w:rPr>
      <w:fldChar w:fldCharType="separate"/>
    </w:r>
    <w:r w:rsidR="00A7737E">
      <w:rPr>
        <w:rStyle w:val="a8"/>
        <w:noProof/>
        <w:sz w:val="28"/>
        <w:szCs w:val="28"/>
      </w:rPr>
      <w:t>1</w:t>
    </w:r>
    <w:r w:rsidR="00540753" w:rsidRPr="002E3BB8">
      <w:rPr>
        <w:rStyle w:val="a8"/>
        <w:sz w:val="28"/>
        <w:szCs w:val="28"/>
      </w:rPr>
      <w:fldChar w:fldCharType="end"/>
    </w:r>
    <w:r>
      <w:rPr>
        <w:rStyle w:val="a8"/>
        <w:sz w:val="28"/>
        <w:szCs w:val="28"/>
      </w:rPr>
      <w:t xml:space="preserve"> —</w:t>
    </w:r>
  </w:p>
  <w:p w:rsidR="00225B2D" w:rsidRDefault="00225B2D" w:rsidP="002E3BB8">
    <w:pPr>
      <w:pStyle w:val="a7"/>
      <w:ind w:right="360" w:firstLine="360"/>
      <w:jc w:val="center"/>
    </w:pPr>
  </w:p>
  <w:p w:rsidR="00225B2D" w:rsidRDefault="00225B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B2" w:rsidRDefault="00AE02B2" w:rsidP="004C5C87">
      <w:r>
        <w:separator/>
      </w:r>
    </w:p>
  </w:footnote>
  <w:footnote w:type="continuationSeparator" w:id="0">
    <w:p w:rsidR="00AE02B2" w:rsidRDefault="00AE02B2" w:rsidP="004C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D0B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D44A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8A7C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CE0E8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0BC90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347D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A28C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27A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C2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6236A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F1"/>
    <w:rsid w:val="000201E4"/>
    <w:rsid w:val="000420D4"/>
    <w:rsid w:val="00054D6F"/>
    <w:rsid w:val="0005781D"/>
    <w:rsid w:val="000876FB"/>
    <w:rsid w:val="000937CA"/>
    <w:rsid w:val="000D482C"/>
    <w:rsid w:val="000E1DB7"/>
    <w:rsid w:val="001069E1"/>
    <w:rsid w:val="0012190B"/>
    <w:rsid w:val="00176837"/>
    <w:rsid w:val="00193EA5"/>
    <w:rsid w:val="001A5B3E"/>
    <w:rsid w:val="00225B2D"/>
    <w:rsid w:val="002345D2"/>
    <w:rsid w:val="00236FD4"/>
    <w:rsid w:val="00285ED1"/>
    <w:rsid w:val="002A00E7"/>
    <w:rsid w:val="002B022D"/>
    <w:rsid w:val="002D2D33"/>
    <w:rsid w:val="002E3BB8"/>
    <w:rsid w:val="002F2302"/>
    <w:rsid w:val="003102EE"/>
    <w:rsid w:val="003208D0"/>
    <w:rsid w:val="003224ED"/>
    <w:rsid w:val="003337D3"/>
    <w:rsid w:val="00336097"/>
    <w:rsid w:val="0034083C"/>
    <w:rsid w:val="003411DB"/>
    <w:rsid w:val="00353337"/>
    <w:rsid w:val="00372646"/>
    <w:rsid w:val="003C7300"/>
    <w:rsid w:val="003D082B"/>
    <w:rsid w:val="003D3933"/>
    <w:rsid w:val="003F05B2"/>
    <w:rsid w:val="004037B9"/>
    <w:rsid w:val="00433751"/>
    <w:rsid w:val="00443C7D"/>
    <w:rsid w:val="00450329"/>
    <w:rsid w:val="00461D79"/>
    <w:rsid w:val="0046785B"/>
    <w:rsid w:val="004A16DF"/>
    <w:rsid w:val="004C1F54"/>
    <w:rsid w:val="004C33F6"/>
    <w:rsid w:val="004C5C87"/>
    <w:rsid w:val="004D719C"/>
    <w:rsid w:val="004E272C"/>
    <w:rsid w:val="004E4335"/>
    <w:rsid w:val="004E703E"/>
    <w:rsid w:val="004F026F"/>
    <w:rsid w:val="00540753"/>
    <w:rsid w:val="005800E2"/>
    <w:rsid w:val="00587D93"/>
    <w:rsid w:val="005A19C4"/>
    <w:rsid w:val="005C3712"/>
    <w:rsid w:val="005C3D2A"/>
    <w:rsid w:val="005D3575"/>
    <w:rsid w:val="00601C25"/>
    <w:rsid w:val="00614057"/>
    <w:rsid w:val="00635946"/>
    <w:rsid w:val="00642E0D"/>
    <w:rsid w:val="006451EF"/>
    <w:rsid w:val="00650612"/>
    <w:rsid w:val="00663F7F"/>
    <w:rsid w:val="00676B44"/>
    <w:rsid w:val="00681ACF"/>
    <w:rsid w:val="00686479"/>
    <w:rsid w:val="006947A9"/>
    <w:rsid w:val="006A41CE"/>
    <w:rsid w:val="006D130D"/>
    <w:rsid w:val="006D52C7"/>
    <w:rsid w:val="006E33ED"/>
    <w:rsid w:val="00706E0A"/>
    <w:rsid w:val="007113BC"/>
    <w:rsid w:val="00745E93"/>
    <w:rsid w:val="007841AF"/>
    <w:rsid w:val="00785FA3"/>
    <w:rsid w:val="007A3670"/>
    <w:rsid w:val="007F1117"/>
    <w:rsid w:val="007F3D65"/>
    <w:rsid w:val="00830ED2"/>
    <w:rsid w:val="00836DC4"/>
    <w:rsid w:val="00844D52"/>
    <w:rsid w:val="00857D23"/>
    <w:rsid w:val="008625B6"/>
    <w:rsid w:val="00872662"/>
    <w:rsid w:val="00876B10"/>
    <w:rsid w:val="008939C4"/>
    <w:rsid w:val="008A778D"/>
    <w:rsid w:val="008C57AB"/>
    <w:rsid w:val="008D5027"/>
    <w:rsid w:val="008E0973"/>
    <w:rsid w:val="009019F0"/>
    <w:rsid w:val="00923AB6"/>
    <w:rsid w:val="0092590C"/>
    <w:rsid w:val="00932C54"/>
    <w:rsid w:val="00933C7B"/>
    <w:rsid w:val="00970EEF"/>
    <w:rsid w:val="00983929"/>
    <w:rsid w:val="009861F0"/>
    <w:rsid w:val="009925E7"/>
    <w:rsid w:val="009D778B"/>
    <w:rsid w:val="009F1FAC"/>
    <w:rsid w:val="009F59FA"/>
    <w:rsid w:val="009F6E26"/>
    <w:rsid w:val="00A032F1"/>
    <w:rsid w:val="00A23B2E"/>
    <w:rsid w:val="00A40085"/>
    <w:rsid w:val="00A406D7"/>
    <w:rsid w:val="00A53DD5"/>
    <w:rsid w:val="00A560F1"/>
    <w:rsid w:val="00A56C1A"/>
    <w:rsid w:val="00A64CD8"/>
    <w:rsid w:val="00A7337A"/>
    <w:rsid w:val="00A75AA5"/>
    <w:rsid w:val="00A7737E"/>
    <w:rsid w:val="00A77D48"/>
    <w:rsid w:val="00A8099D"/>
    <w:rsid w:val="00A90824"/>
    <w:rsid w:val="00A9162F"/>
    <w:rsid w:val="00AA28E9"/>
    <w:rsid w:val="00AA3311"/>
    <w:rsid w:val="00AB1E19"/>
    <w:rsid w:val="00AE02B2"/>
    <w:rsid w:val="00AF6E3C"/>
    <w:rsid w:val="00B038B4"/>
    <w:rsid w:val="00B15CD2"/>
    <w:rsid w:val="00B313F5"/>
    <w:rsid w:val="00B3406A"/>
    <w:rsid w:val="00BA6BE8"/>
    <w:rsid w:val="00BD7A86"/>
    <w:rsid w:val="00C061EB"/>
    <w:rsid w:val="00C071ED"/>
    <w:rsid w:val="00C170FE"/>
    <w:rsid w:val="00C4681C"/>
    <w:rsid w:val="00C664D0"/>
    <w:rsid w:val="00C904D5"/>
    <w:rsid w:val="00CA1D4D"/>
    <w:rsid w:val="00CB3F45"/>
    <w:rsid w:val="00CE0FE6"/>
    <w:rsid w:val="00D1553B"/>
    <w:rsid w:val="00D15559"/>
    <w:rsid w:val="00D45BE1"/>
    <w:rsid w:val="00D53DF3"/>
    <w:rsid w:val="00D54F32"/>
    <w:rsid w:val="00D61D36"/>
    <w:rsid w:val="00D65527"/>
    <w:rsid w:val="00D66E23"/>
    <w:rsid w:val="00D87D95"/>
    <w:rsid w:val="00DE24B5"/>
    <w:rsid w:val="00E221A8"/>
    <w:rsid w:val="00E43E7D"/>
    <w:rsid w:val="00E627A3"/>
    <w:rsid w:val="00E94148"/>
    <w:rsid w:val="00EB43E6"/>
    <w:rsid w:val="00EC08AB"/>
    <w:rsid w:val="00EC55F0"/>
    <w:rsid w:val="00ED095F"/>
    <w:rsid w:val="00EE574D"/>
    <w:rsid w:val="00F0507D"/>
    <w:rsid w:val="00F21687"/>
    <w:rsid w:val="00F24855"/>
    <w:rsid w:val="00F527C7"/>
    <w:rsid w:val="00F64E90"/>
    <w:rsid w:val="00F72A98"/>
    <w:rsid w:val="00F94D27"/>
    <w:rsid w:val="00FA7D67"/>
    <w:rsid w:val="00FB1E4F"/>
    <w:rsid w:val="00FD5593"/>
    <w:rsid w:val="00FE225F"/>
    <w:rsid w:val="00FE5F8E"/>
    <w:rsid w:val="00FF4C64"/>
    <w:rsid w:val="00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F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A9162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A560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A560F1"/>
    <w:rPr>
      <w:rFonts w:ascii="Arial" w:eastAsia="黑体" w:hAnsi="Arial"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uiPriority w:val="99"/>
    <w:rsid w:val="00A560F1"/>
    <w:pPr>
      <w:widowControl/>
      <w:spacing w:after="160" w:line="240" w:lineRule="exact"/>
      <w:jc w:val="left"/>
    </w:pPr>
    <w:rPr>
      <w:rFonts w:ascii="Verdana" w:hAnsi="Verdana"/>
      <w:kern w:val="0"/>
      <w:sz w:val="20"/>
      <w:szCs w:val="20"/>
      <w:lang w:eastAsia="en-US"/>
    </w:rPr>
  </w:style>
  <w:style w:type="character" w:styleId="a3">
    <w:name w:val="Hyperlink"/>
    <w:uiPriority w:val="99"/>
    <w:rsid w:val="008E0973"/>
    <w:rPr>
      <w:rFonts w:cs="Times New Roman"/>
      <w:color w:val="0000FF"/>
      <w:u w:val="single"/>
    </w:rPr>
  </w:style>
  <w:style w:type="character" w:styleId="a4">
    <w:name w:val="FollowedHyperlink"/>
    <w:uiPriority w:val="99"/>
    <w:semiHidden/>
    <w:rsid w:val="008E0973"/>
    <w:rPr>
      <w:rFonts w:cs="Times New Roman"/>
      <w:color w:val="800080"/>
      <w:u w:val="single"/>
    </w:rPr>
  </w:style>
  <w:style w:type="paragraph" w:styleId="a5">
    <w:name w:val="Balloon Text"/>
    <w:basedOn w:val="a"/>
    <w:link w:val="Char"/>
    <w:uiPriority w:val="99"/>
    <w:semiHidden/>
    <w:rsid w:val="00681ACF"/>
    <w:rPr>
      <w:sz w:val="18"/>
      <w:szCs w:val="18"/>
    </w:rPr>
  </w:style>
  <w:style w:type="character" w:customStyle="1" w:styleId="Char">
    <w:name w:val="批注框文本 Char"/>
    <w:link w:val="a5"/>
    <w:uiPriority w:val="99"/>
    <w:semiHidden/>
    <w:locked/>
    <w:rsid w:val="00681ACF"/>
    <w:rPr>
      <w:rFonts w:ascii="Times New Roman" w:eastAsia="宋体" w:hAnsi="Times New Roman" w:cs="Times New Roman"/>
      <w:sz w:val="18"/>
      <w:szCs w:val="18"/>
    </w:rPr>
  </w:style>
  <w:style w:type="paragraph" w:styleId="a6">
    <w:name w:val="header"/>
    <w:basedOn w:val="a"/>
    <w:link w:val="Char0"/>
    <w:uiPriority w:val="99"/>
    <w:rsid w:val="004C5C8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4C5C87"/>
    <w:rPr>
      <w:rFonts w:ascii="Times New Roman" w:eastAsia="宋体" w:hAnsi="Times New Roman" w:cs="Times New Roman"/>
      <w:sz w:val="18"/>
      <w:szCs w:val="18"/>
    </w:rPr>
  </w:style>
  <w:style w:type="paragraph" w:styleId="a7">
    <w:name w:val="footer"/>
    <w:basedOn w:val="a"/>
    <w:link w:val="Char1"/>
    <w:uiPriority w:val="99"/>
    <w:rsid w:val="004C5C87"/>
    <w:pPr>
      <w:tabs>
        <w:tab w:val="center" w:pos="4153"/>
        <w:tab w:val="right" w:pos="8306"/>
      </w:tabs>
      <w:snapToGrid w:val="0"/>
      <w:jc w:val="left"/>
    </w:pPr>
    <w:rPr>
      <w:sz w:val="18"/>
      <w:szCs w:val="18"/>
    </w:rPr>
  </w:style>
  <w:style w:type="character" w:customStyle="1" w:styleId="Char1">
    <w:name w:val="页脚 Char"/>
    <w:link w:val="a7"/>
    <w:uiPriority w:val="99"/>
    <w:locked/>
    <w:rsid w:val="004C5C87"/>
    <w:rPr>
      <w:rFonts w:ascii="Times New Roman" w:eastAsia="宋体" w:hAnsi="Times New Roman" w:cs="Times New Roman"/>
      <w:sz w:val="18"/>
      <w:szCs w:val="18"/>
    </w:rPr>
  </w:style>
  <w:style w:type="character" w:styleId="a8">
    <w:name w:val="page number"/>
    <w:uiPriority w:val="99"/>
    <w:rsid w:val="002E3BB8"/>
    <w:rPr>
      <w:rFonts w:cs="Times New Roman"/>
    </w:rPr>
  </w:style>
  <w:style w:type="character" w:customStyle="1" w:styleId="CharChar">
    <w:name w:val="Char Char"/>
    <w:uiPriority w:val="99"/>
    <w:rsid w:val="00587D93"/>
    <w:rPr>
      <w:kern w:val="2"/>
      <w:sz w:val="18"/>
    </w:rPr>
  </w:style>
  <w:style w:type="paragraph" w:styleId="a9">
    <w:name w:val="Date"/>
    <w:basedOn w:val="a"/>
    <w:next w:val="a"/>
    <w:link w:val="Char2"/>
    <w:uiPriority w:val="99"/>
    <w:rsid w:val="003411DB"/>
    <w:pPr>
      <w:ind w:leftChars="2500" w:left="100"/>
    </w:pPr>
  </w:style>
  <w:style w:type="character" w:customStyle="1" w:styleId="Char2">
    <w:name w:val="日期 Char"/>
    <w:link w:val="a9"/>
    <w:uiPriority w:val="99"/>
    <w:semiHidden/>
    <w:locked/>
    <w:rsid w:val="00686479"/>
    <w:rPr>
      <w:rFonts w:ascii="Times New Roman" w:hAnsi="Times New Roman" w:cs="Times New Roman"/>
      <w:sz w:val="24"/>
      <w:szCs w:val="24"/>
    </w:rPr>
  </w:style>
  <w:style w:type="character" w:customStyle="1" w:styleId="1Char">
    <w:name w:val="标题 1 Char"/>
    <w:link w:val="1"/>
    <w:uiPriority w:val="9"/>
    <w:rsid w:val="00A9162F"/>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0087">
      <w:marLeft w:val="0"/>
      <w:marRight w:val="0"/>
      <w:marTop w:val="0"/>
      <w:marBottom w:val="0"/>
      <w:divBdr>
        <w:top w:val="none" w:sz="0" w:space="0" w:color="auto"/>
        <w:left w:val="none" w:sz="0" w:space="0" w:color="auto"/>
        <w:bottom w:val="none" w:sz="0" w:space="0" w:color="auto"/>
        <w:right w:val="none" w:sz="0" w:space="0" w:color="auto"/>
      </w:divBdr>
    </w:div>
    <w:div w:id="2135320088">
      <w:marLeft w:val="0"/>
      <w:marRight w:val="0"/>
      <w:marTop w:val="0"/>
      <w:marBottom w:val="0"/>
      <w:divBdr>
        <w:top w:val="none" w:sz="0" w:space="0" w:color="auto"/>
        <w:left w:val="none" w:sz="0" w:space="0" w:color="auto"/>
        <w:bottom w:val="none" w:sz="0" w:space="0" w:color="auto"/>
        <w:right w:val="none" w:sz="0" w:space="0" w:color="auto"/>
      </w:divBdr>
    </w:div>
    <w:div w:id="21353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6</Pages>
  <Words>310</Words>
  <Characters>1768</Characters>
  <Application>Microsoft Office Word</Application>
  <DocSecurity>0</DocSecurity>
  <Lines>14</Lines>
  <Paragraphs>4</Paragraphs>
  <ScaleCrop>false</ScaleCrop>
  <Company>mycomputer</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164</cp:revision>
  <cp:lastPrinted>2017-09-20T06:45:00Z</cp:lastPrinted>
  <dcterms:created xsi:type="dcterms:W3CDTF">2016-09-13T05:19:00Z</dcterms:created>
  <dcterms:modified xsi:type="dcterms:W3CDTF">2017-09-20T08:43:00Z</dcterms:modified>
</cp:coreProperties>
</file>